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6D4" w:rsidRPr="0064422B" w:rsidRDefault="008856D4" w:rsidP="008856D4">
      <w:pPr>
        <w:shd w:val="clear" w:color="auto" w:fill="FFFFFF"/>
        <w:spacing w:before="240" w:after="240" w:line="240" w:lineRule="auto"/>
        <w:jc w:val="center"/>
        <w:rPr>
          <w:rFonts w:asciiTheme="minorBidi" w:eastAsia="Times New Roman" w:hAnsiTheme="minorBidi"/>
          <w:b/>
          <w:bCs/>
          <w:color w:val="000000"/>
          <w:sz w:val="24"/>
          <w:szCs w:val="24"/>
          <w:lang w:val="en-US" w:eastAsia="fr-FR"/>
        </w:rPr>
      </w:pPr>
      <w:r w:rsidRPr="0064422B">
        <w:rPr>
          <w:rFonts w:asciiTheme="minorBidi" w:eastAsia="Times New Roman" w:hAnsiTheme="minorBidi"/>
          <w:b/>
          <w:bCs/>
          <w:color w:val="000000"/>
          <w:sz w:val="24"/>
          <w:szCs w:val="24"/>
          <w:lang w:val="en-US" w:eastAsia="fr-FR"/>
        </w:rPr>
        <w:t xml:space="preserve">Dihedral Fourier </w:t>
      </w:r>
      <w:proofErr w:type="gramStart"/>
      <w:r w:rsidRPr="0064422B">
        <w:rPr>
          <w:rFonts w:asciiTheme="minorBidi" w:eastAsia="Times New Roman" w:hAnsiTheme="minorBidi"/>
          <w:b/>
          <w:bCs/>
          <w:color w:val="000000"/>
          <w:sz w:val="24"/>
          <w:szCs w:val="24"/>
          <w:lang w:val="en-US" w:eastAsia="fr-FR"/>
        </w:rPr>
        <w:t>Analysis</w:t>
      </w:r>
      <w:proofErr w:type="gramEnd"/>
    </w:p>
    <w:p w:rsidR="008856D4" w:rsidRPr="0064422B" w:rsidRDefault="008856D4" w:rsidP="008856D4">
      <w:pPr>
        <w:shd w:val="clear" w:color="auto" w:fill="FFFFFF"/>
        <w:spacing w:before="240" w:after="240" w:line="240" w:lineRule="auto"/>
        <w:jc w:val="center"/>
        <w:rPr>
          <w:rFonts w:asciiTheme="minorBidi" w:eastAsia="Times New Roman" w:hAnsiTheme="minorBidi"/>
          <w:color w:val="000000"/>
          <w:lang w:val="en-US" w:eastAsia="fr-FR"/>
        </w:rPr>
      </w:pPr>
      <w:r w:rsidRPr="0064422B">
        <w:rPr>
          <w:rFonts w:asciiTheme="minorBidi" w:eastAsia="Times New Roman" w:hAnsiTheme="minorBidi"/>
          <w:color w:val="000000"/>
          <w:lang w:val="en-US" w:eastAsia="fr-FR"/>
        </w:rPr>
        <w:t>Marlos Viana</w:t>
      </w:r>
    </w:p>
    <w:p w:rsidR="008856D4" w:rsidRPr="0064422B" w:rsidRDefault="008856D4" w:rsidP="008856D4">
      <w:pPr>
        <w:shd w:val="clear" w:color="auto" w:fill="FFFFFF"/>
        <w:spacing w:before="240" w:after="240" w:line="240" w:lineRule="auto"/>
        <w:jc w:val="center"/>
        <w:rPr>
          <w:rFonts w:asciiTheme="minorBidi" w:eastAsia="Times New Roman" w:hAnsiTheme="minorBidi"/>
          <w:color w:val="000000"/>
          <w:lang w:val="en-US" w:eastAsia="fr-FR"/>
        </w:rPr>
      </w:pPr>
      <w:r w:rsidRPr="0064422B">
        <w:rPr>
          <w:rFonts w:asciiTheme="minorBidi" w:eastAsia="Times New Roman" w:hAnsiTheme="minorBidi"/>
          <w:color w:val="000000"/>
          <w:lang w:val="en-US" w:eastAsia="fr-FR"/>
        </w:rPr>
        <w:t>University of Illinois at Chicago Eye Center</w:t>
      </w:r>
      <w:r>
        <w:rPr>
          <w:rFonts w:asciiTheme="minorBidi" w:eastAsia="Times New Roman" w:hAnsiTheme="minorBidi"/>
          <w:color w:val="000000"/>
          <w:lang w:val="en-US" w:eastAsia="fr-FR"/>
        </w:rPr>
        <w:t xml:space="preserve"> </w:t>
      </w:r>
      <w:r w:rsidRPr="0064422B">
        <w:rPr>
          <w:rFonts w:asciiTheme="minorBidi" w:eastAsia="Times New Roman" w:hAnsiTheme="minorBidi"/>
          <w:color w:val="000000"/>
          <w:lang w:val="en-US" w:eastAsia="fr-FR"/>
        </w:rPr>
        <w:t>Chicago, Illinois, USA</w:t>
      </w:r>
    </w:p>
    <w:p w:rsidR="008856D4" w:rsidRPr="0064422B" w:rsidRDefault="008856D4" w:rsidP="008856D4">
      <w:pPr>
        <w:shd w:val="clear" w:color="auto" w:fill="FFFFFF"/>
        <w:spacing w:before="240" w:after="240" w:line="240" w:lineRule="auto"/>
        <w:jc w:val="both"/>
        <w:rPr>
          <w:rFonts w:asciiTheme="minorBidi" w:eastAsia="Times New Roman" w:hAnsiTheme="minorBidi"/>
          <w:color w:val="000000"/>
          <w:sz w:val="20"/>
          <w:szCs w:val="20"/>
          <w:lang w:val="en-US" w:eastAsia="fr-FR"/>
        </w:rPr>
      </w:pPr>
      <w:r w:rsidRPr="0064422B">
        <w:rPr>
          <w:rFonts w:asciiTheme="minorBidi" w:eastAsia="Times New Roman" w:hAnsiTheme="minorBidi"/>
          <w:color w:val="000000"/>
          <w:sz w:val="20"/>
          <w:szCs w:val="20"/>
          <w:lang w:val="en-US" w:eastAsia="fr-FR"/>
        </w:rPr>
        <w:t xml:space="preserve">The objective of this tutorial is offering an introduction to the analytic methods and applications of Fourier analysis over the dihedral groups. The topics to be discussed include:  Classical commutative harmonic analysis and its role in optics and vision studies; Experimental results indexed by dihedral symmetries (rotations and reversals); Dihedral orbits, arbitrariness, and orbit invariants; Resolution of orbit arbitrariness; Dihedral representations and irreducible characters (overview); Classical Fourier analysis and Fourier analysis over a finite group;  Determination and interpretation of the orbit invariants as Fourier transforms;  Statistical and probabilistic interpretations; Decompositions of total intensities; Canonical projections. The applications to be discussed include: The analysis of curvature and power surfaces for vision models; </w:t>
      </w:r>
      <w:proofErr w:type="spellStart"/>
      <w:r w:rsidRPr="0064422B">
        <w:rPr>
          <w:rFonts w:asciiTheme="minorBidi" w:eastAsia="Times New Roman" w:hAnsiTheme="minorBidi"/>
          <w:color w:val="000000"/>
          <w:sz w:val="20"/>
          <w:szCs w:val="20"/>
          <w:lang w:val="en-US" w:eastAsia="fr-FR"/>
        </w:rPr>
        <w:t>Polarimetric</w:t>
      </w:r>
      <w:proofErr w:type="spellEnd"/>
      <w:r w:rsidRPr="0064422B">
        <w:rPr>
          <w:rFonts w:asciiTheme="minorBidi" w:eastAsia="Times New Roman" w:hAnsiTheme="minorBidi"/>
          <w:color w:val="000000"/>
          <w:sz w:val="20"/>
          <w:szCs w:val="20"/>
          <w:lang w:val="en-US" w:eastAsia="fr-FR"/>
        </w:rPr>
        <w:t xml:space="preserve">-enhanced retinal imaging methods; Dihedral polynomial methods for wave-front aberration analysis; Visual field decompositions; Symmetry perception studies. The theory and methods of dihedral analysis can be applied in studies of symbolic sequences in structural  biology, </w:t>
      </w:r>
      <w:proofErr w:type="spellStart"/>
      <w:r w:rsidRPr="0064422B">
        <w:rPr>
          <w:rFonts w:asciiTheme="minorBidi" w:eastAsia="Times New Roman" w:hAnsiTheme="minorBidi"/>
          <w:color w:val="000000"/>
          <w:sz w:val="20"/>
          <w:szCs w:val="20"/>
          <w:lang w:val="en-US" w:eastAsia="fr-FR"/>
        </w:rPr>
        <w:t>vibrational</w:t>
      </w:r>
      <w:proofErr w:type="spellEnd"/>
      <w:r w:rsidRPr="0064422B">
        <w:rPr>
          <w:rFonts w:asciiTheme="minorBidi" w:eastAsia="Times New Roman" w:hAnsiTheme="minorBidi"/>
          <w:color w:val="000000"/>
          <w:sz w:val="20"/>
          <w:szCs w:val="20"/>
          <w:lang w:val="en-US" w:eastAsia="fr-FR"/>
        </w:rPr>
        <w:t xml:space="preserve"> spectroscopy, experimental designs in statistical inference, and several other fields, so that the tutorial is of potential interest to students and professional in physics in general, applied mathematics (algebra in particular), and statistics. Therefore, the broader objective of the tutorial is developing a reciprocal understanding of these disciplines (optics, algebra and statistics) leading to an effective collaboration among scientists in these fields.</w:t>
      </w:r>
    </w:p>
    <w:p w:rsidR="008856D4" w:rsidRPr="0064422B" w:rsidRDefault="008856D4" w:rsidP="008856D4">
      <w:pPr>
        <w:shd w:val="clear" w:color="auto" w:fill="FFFFFF"/>
        <w:spacing w:before="240" w:after="240" w:line="240" w:lineRule="auto"/>
        <w:jc w:val="both"/>
        <w:rPr>
          <w:rFonts w:asciiTheme="minorBidi" w:eastAsia="Times New Roman" w:hAnsiTheme="minorBidi"/>
          <w:color w:val="000000"/>
          <w:sz w:val="20"/>
          <w:szCs w:val="20"/>
          <w:lang w:val="en-US" w:eastAsia="fr-FR"/>
        </w:rPr>
      </w:pPr>
      <w:r w:rsidRPr="0064422B">
        <w:rPr>
          <w:rFonts w:asciiTheme="minorBidi" w:eastAsia="Times New Roman" w:hAnsiTheme="minorBidi"/>
          <w:color w:val="000000"/>
          <w:sz w:val="20"/>
          <w:szCs w:val="20"/>
          <w:lang w:val="en-US" w:eastAsia="fr-FR"/>
        </w:rPr>
        <w:t>Primary References:</w:t>
      </w:r>
    </w:p>
    <w:p w:rsidR="008856D4" w:rsidRPr="0064422B" w:rsidRDefault="008856D4" w:rsidP="008856D4">
      <w:pPr>
        <w:shd w:val="clear" w:color="auto" w:fill="FFFFFF"/>
        <w:spacing w:after="0" w:line="240" w:lineRule="auto"/>
        <w:jc w:val="both"/>
        <w:rPr>
          <w:rFonts w:asciiTheme="minorBidi" w:eastAsia="Times New Roman" w:hAnsiTheme="minorBidi"/>
          <w:color w:val="000000"/>
          <w:sz w:val="20"/>
          <w:szCs w:val="20"/>
          <w:lang w:val="en-US" w:eastAsia="fr-FR"/>
        </w:rPr>
      </w:pPr>
      <w:r w:rsidRPr="0064422B">
        <w:rPr>
          <w:rFonts w:asciiTheme="minorBidi" w:eastAsia="Times New Roman" w:hAnsiTheme="minorBidi"/>
          <w:color w:val="000000"/>
          <w:sz w:val="20"/>
          <w:szCs w:val="20"/>
          <w:lang w:val="en-US" w:eastAsia="fr-FR"/>
        </w:rPr>
        <w:t>Viana, M. </w:t>
      </w:r>
      <w:r w:rsidRPr="0064422B">
        <w:rPr>
          <w:rFonts w:asciiTheme="minorBidi" w:eastAsia="Times New Roman" w:hAnsiTheme="minorBidi"/>
          <w:i/>
          <w:iCs/>
          <w:color w:val="000000"/>
          <w:sz w:val="20"/>
          <w:szCs w:val="20"/>
          <w:lang w:val="en-US" w:eastAsia="fr-FR"/>
        </w:rPr>
        <w:t>Symmetry Studies</w:t>
      </w:r>
      <w:r w:rsidRPr="0064422B">
        <w:rPr>
          <w:rFonts w:asciiTheme="minorBidi" w:eastAsia="Times New Roman" w:hAnsiTheme="minorBidi"/>
          <w:color w:val="000000"/>
          <w:sz w:val="20"/>
          <w:szCs w:val="20"/>
          <w:lang w:val="en-US" w:eastAsia="fr-FR"/>
        </w:rPr>
        <w:t>, Cambridge Press, New York, NY (2005)</w:t>
      </w:r>
    </w:p>
    <w:p w:rsidR="008856D4" w:rsidRPr="0064422B" w:rsidRDefault="008856D4" w:rsidP="008856D4">
      <w:pPr>
        <w:shd w:val="clear" w:color="auto" w:fill="FFFFFF"/>
        <w:spacing w:after="0" w:line="240" w:lineRule="auto"/>
        <w:jc w:val="both"/>
        <w:rPr>
          <w:rFonts w:asciiTheme="minorBidi" w:eastAsia="Times New Roman" w:hAnsiTheme="minorBidi"/>
          <w:color w:val="000000"/>
          <w:sz w:val="20"/>
          <w:szCs w:val="20"/>
          <w:lang w:val="en-US" w:eastAsia="fr-FR"/>
        </w:rPr>
      </w:pPr>
      <w:r w:rsidRPr="0064422B">
        <w:rPr>
          <w:rFonts w:asciiTheme="minorBidi" w:eastAsia="Times New Roman" w:hAnsiTheme="minorBidi"/>
          <w:color w:val="000000"/>
          <w:sz w:val="20"/>
          <w:szCs w:val="20"/>
          <w:lang w:val="en-US" w:eastAsia="fr-FR"/>
        </w:rPr>
        <w:t xml:space="preserve">Viana, M. and </w:t>
      </w:r>
      <w:proofErr w:type="spellStart"/>
      <w:r w:rsidRPr="0064422B">
        <w:rPr>
          <w:rFonts w:asciiTheme="minorBidi" w:eastAsia="Times New Roman" w:hAnsiTheme="minorBidi"/>
          <w:color w:val="000000"/>
          <w:sz w:val="20"/>
          <w:szCs w:val="20"/>
          <w:lang w:val="en-US" w:eastAsia="fr-FR"/>
        </w:rPr>
        <w:t>Lakhsminarayanan</w:t>
      </w:r>
      <w:proofErr w:type="spellEnd"/>
      <w:r w:rsidRPr="0064422B">
        <w:rPr>
          <w:rFonts w:asciiTheme="minorBidi" w:eastAsia="Times New Roman" w:hAnsiTheme="minorBidi"/>
          <w:color w:val="000000"/>
          <w:sz w:val="20"/>
          <w:szCs w:val="20"/>
          <w:lang w:val="en-US" w:eastAsia="fr-FR"/>
        </w:rPr>
        <w:t>, V. </w:t>
      </w:r>
      <w:r w:rsidRPr="0064422B">
        <w:rPr>
          <w:rFonts w:asciiTheme="minorBidi" w:eastAsia="Times New Roman" w:hAnsiTheme="minorBidi"/>
          <w:i/>
          <w:iCs/>
          <w:color w:val="000000"/>
          <w:sz w:val="20"/>
          <w:szCs w:val="20"/>
          <w:lang w:val="en-US" w:eastAsia="fr-FR"/>
        </w:rPr>
        <w:t xml:space="preserve">Dihedral Fourier </w:t>
      </w:r>
      <w:proofErr w:type="gramStart"/>
      <w:r w:rsidRPr="0064422B">
        <w:rPr>
          <w:rFonts w:asciiTheme="minorBidi" w:eastAsia="Times New Roman" w:hAnsiTheme="minorBidi"/>
          <w:i/>
          <w:iCs/>
          <w:color w:val="000000"/>
          <w:sz w:val="20"/>
          <w:szCs w:val="20"/>
          <w:lang w:val="en-US" w:eastAsia="fr-FR"/>
        </w:rPr>
        <w:t>Analysis</w:t>
      </w:r>
      <w:proofErr w:type="gramEnd"/>
      <w:r w:rsidRPr="0064422B">
        <w:rPr>
          <w:rFonts w:asciiTheme="minorBidi" w:eastAsia="Times New Roman" w:hAnsiTheme="minorBidi"/>
          <w:color w:val="000000"/>
          <w:sz w:val="20"/>
          <w:szCs w:val="20"/>
          <w:lang w:val="en-US" w:eastAsia="fr-FR"/>
        </w:rPr>
        <w:t>, Springer Lecture Notes in Statistics No. 206, Springer, New York, NY.</w:t>
      </w:r>
    </w:p>
    <w:p w:rsidR="007933A3" w:rsidRPr="008856D4" w:rsidRDefault="007933A3">
      <w:pPr>
        <w:rPr>
          <w:lang w:val="en-US"/>
        </w:rPr>
      </w:pPr>
    </w:p>
    <w:sectPr w:rsidR="007933A3" w:rsidRPr="008856D4" w:rsidSect="007933A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oofState w:spelling="clean" w:grammar="clean"/>
  <w:defaultTabStop w:val="708"/>
  <w:hyphenationZone w:val="425"/>
  <w:characterSpacingControl w:val="doNotCompress"/>
  <w:compat/>
  <w:rsids>
    <w:rsidRoot w:val="008856D4"/>
    <w:rsid w:val="00177CE6"/>
    <w:rsid w:val="00697104"/>
    <w:rsid w:val="007933A3"/>
    <w:rsid w:val="008856D4"/>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6D4"/>
    <w:rPr>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304</Words>
  <Characters>1642</Characters>
  <Application>Microsoft Office Word</Application>
  <DocSecurity>0</DocSecurity>
  <Lines>13</Lines>
  <Paragraphs>3</Paragraphs>
  <ScaleCrop>false</ScaleCrop>
  <Company>-</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dc:creator>
  <cp:lastModifiedBy>Utilizador</cp:lastModifiedBy>
  <cp:revision>2</cp:revision>
  <cp:lastPrinted>2013-07-15T19:15:00Z</cp:lastPrinted>
  <dcterms:created xsi:type="dcterms:W3CDTF">2013-07-15T19:16:00Z</dcterms:created>
  <dcterms:modified xsi:type="dcterms:W3CDTF">2013-07-15T19:16:00Z</dcterms:modified>
</cp:coreProperties>
</file>